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3573" w14:textId="77777777" w:rsidR="0080469A" w:rsidRDefault="0080469A" w:rsidP="0080469A">
      <w:pPr>
        <w:jc w:val="center"/>
      </w:pPr>
    </w:p>
    <w:p w14:paraId="05827A96" w14:textId="77777777" w:rsidR="0080469A" w:rsidRDefault="0080469A" w:rsidP="008046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Socialrådgivernes funktion i 3F Køge Bugt</w:t>
      </w:r>
    </w:p>
    <w:p w14:paraId="79A57F11" w14:textId="77777777" w:rsidR="0080469A" w:rsidRDefault="0080469A" w:rsidP="0080469A">
      <w:r>
        <w:t>I nedenstående sager samarbejdes internt med de faglige medarbejdere, A-kasse medarbejderne og administrationsteamet. I enkelte sager samarbejdes med 3F’s journalister i forbindelse med historie i fagbladet.</w:t>
      </w:r>
    </w:p>
    <w:p w14:paraId="5D08A051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Arbejdsskadesager:</w:t>
      </w:r>
    </w:p>
    <w:p w14:paraId="2EFB280E" w14:textId="77777777" w:rsidR="0080469A" w:rsidRDefault="0080469A" w:rsidP="0080469A">
      <w:r>
        <w:t>Behandlingen at arbejdsulykkes- og erhvervssygdomssager (nedslidningsskader) indeholder:</w:t>
      </w:r>
    </w:p>
    <w:p w14:paraId="743C78C0" w14:textId="77777777" w:rsidR="0080469A" w:rsidRDefault="0080469A" w:rsidP="0080469A">
      <w:r>
        <w:t>-</w:t>
      </w:r>
      <w:bookmarkStart w:id="0" w:name="_Hlk523226546"/>
      <w:r>
        <w:t xml:space="preserve"> Rådgivning/vejledning i Arbejdsskadesikringsloven og </w:t>
      </w:r>
      <w:bookmarkEnd w:id="0"/>
      <w:r>
        <w:t>sagsgangen i Arbejdsmarkedets Erhvervssikring (tidligere Arbejdsskadestyrelsen)</w:t>
      </w:r>
    </w:p>
    <w:p w14:paraId="4EF14B85" w14:textId="77777777" w:rsidR="0080469A" w:rsidRDefault="0080469A" w:rsidP="0080469A">
      <w:r>
        <w:t>- Fuldmagt i sagerne, men kun som ligestillet sagspart</w:t>
      </w:r>
    </w:p>
    <w:p w14:paraId="19EB0B34" w14:textId="77777777" w:rsidR="0080469A" w:rsidRDefault="0080469A" w:rsidP="0080469A">
      <w:r>
        <w:t>- Evt. anmeldelse af sagen til Arbejdsmarkedets Erhvervssikring</w:t>
      </w:r>
    </w:p>
    <w:p w14:paraId="69199438" w14:textId="77777777" w:rsidR="0080469A" w:rsidRDefault="0080469A" w:rsidP="0080469A">
      <w:r>
        <w:t>- Henvise medlemmet til Arbejdsmedicinsk Klinik</w:t>
      </w:r>
    </w:p>
    <w:p w14:paraId="15580961" w14:textId="77777777" w:rsidR="0080469A" w:rsidRDefault="0080469A" w:rsidP="0080469A">
      <w:r>
        <w:t>- Udfærdige klager sammen med medlemmet</w:t>
      </w:r>
    </w:p>
    <w:p w14:paraId="6D6C8A54" w14:textId="77777777" w:rsidR="0080469A" w:rsidRDefault="0080469A" w:rsidP="0080469A">
      <w:r>
        <w:t>- Koordinering af sagen, hvis der også er en social sag (fx akter fra den sociale sag, der skal sendes til Arbejdsmarkedets Erhvervssikring)</w:t>
      </w:r>
    </w:p>
    <w:p w14:paraId="7803AC47" w14:textId="77777777" w:rsidR="0080469A" w:rsidRDefault="0080469A" w:rsidP="0080469A">
      <w:r>
        <w:t>- Hjælpe medlemmet med udfyldelse af spørgeskemaer og lignende</w:t>
      </w:r>
    </w:p>
    <w:p w14:paraId="3FF5120F" w14:textId="77777777" w:rsidR="0080469A" w:rsidRDefault="0080469A" w:rsidP="0080469A">
      <w:r>
        <w:t>- Genoptagelse af sager</w:t>
      </w:r>
    </w:p>
    <w:p w14:paraId="37C2A370" w14:textId="77777777" w:rsidR="0080469A" w:rsidRDefault="0080469A" w:rsidP="0080469A">
      <w:r>
        <w:t>- Sagsbehandling ift. Ankestyrelsen</w:t>
      </w:r>
    </w:p>
    <w:p w14:paraId="4104DF4C" w14:textId="77777777" w:rsidR="0080469A" w:rsidRDefault="0080469A" w:rsidP="0080469A">
      <w:r>
        <w:t>- Vurdere om der er en ansvarlig skadevolder (arbejdsgiver eller andre) og sørge for at sende sagen til Juridisk Sekretariat</w:t>
      </w:r>
    </w:p>
    <w:p w14:paraId="72F737C1" w14:textId="77777777" w:rsidR="0080469A" w:rsidRDefault="0080469A" w:rsidP="0080469A">
      <w:pPr>
        <w:rPr>
          <w:b/>
          <w:u w:val="single"/>
        </w:rPr>
      </w:pPr>
    </w:p>
    <w:p w14:paraId="1122DC74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Behandlingen at ansvarssager:</w:t>
      </w:r>
    </w:p>
    <w:p w14:paraId="01701301" w14:textId="77777777" w:rsidR="0080469A" w:rsidRDefault="0080469A" w:rsidP="0080469A">
      <w:pPr>
        <w:rPr>
          <w:b/>
          <w:u w:val="single"/>
        </w:rPr>
      </w:pPr>
    </w:p>
    <w:p w14:paraId="4395BE11" w14:textId="77777777" w:rsidR="0080469A" w:rsidRDefault="0080469A" w:rsidP="0080469A">
      <w:pPr>
        <w:rPr>
          <w:b/>
          <w:u w:val="single"/>
        </w:rPr>
      </w:pPr>
      <w:r>
        <w:t>Rådgivning/vejledning om Erstatningsansvarsloven</w:t>
      </w:r>
    </w:p>
    <w:p w14:paraId="62A96E90" w14:textId="77777777" w:rsidR="0080469A" w:rsidRDefault="0080469A" w:rsidP="0080469A">
      <w:r>
        <w:t>- Udfærdigelse af oplysningsskema til Forbundets jurister — herunder indhentning af diverse bilag som fx Politirapport eller rapport fra Arbejdstilsynet</w:t>
      </w:r>
    </w:p>
    <w:p w14:paraId="19036E32" w14:textId="77777777" w:rsidR="0080469A" w:rsidRDefault="0080469A" w:rsidP="0080469A">
      <w:r>
        <w:t>- Være koordinator/formidler af sagen mellem advokat og medlem</w:t>
      </w:r>
    </w:p>
    <w:p w14:paraId="33A72C83" w14:textId="77777777" w:rsidR="0080469A" w:rsidRDefault="0080469A" w:rsidP="0080469A">
      <w:r>
        <w:t>- Afholdelse af møder med advokat og medlem</w:t>
      </w:r>
    </w:p>
    <w:p w14:paraId="2F6367D8" w14:textId="77777777" w:rsidR="0080469A" w:rsidRDefault="0080469A" w:rsidP="0080469A">
      <w:r>
        <w:lastRenderedPageBreak/>
        <w:t>- Sikring af beviser til sagen i samarbejde med medlem, vidner og advokat. Evt. inddragelse af TR og AMR.</w:t>
      </w:r>
    </w:p>
    <w:p w14:paraId="1393A389" w14:textId="77777777" w:rsidR="0080469A" w:rsidRDefault="0080469A" w:rsidP="0080469A">
      <w:r>
        <w:t>- Deltage i retssager</w:t>
      </w:r>
    </w:p>
    <w:p w14:paraId="21F57EFC" w14:textId="77777777" w:rsidR="0080469A" w:rsidRDefault="0080469A" w:rsidP="0080469A">
      <w:r>
        <w:t>- Være opmærksom på differencekrav i afgjorte sager</w:t>
      </w:r>
    </w:p>
    <w:p w14:paraId="62155692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Sociale sager:</w:t>
      </w:r>
    </w:p>
    <w:p w14:paraId="67A714C0" w14:textId="77777777" w:rsidR="0080469A" w:rsidRDefault="0080469A" w:rsidP="0080469A">
      <w:pPr>
        <w:rPr>
          <w:color w:val="FF0000"/>
        </w:rPr>
      </w:pPr>
      <w:r>
        <w:t>- Sygedagpenge - Herunder §56 aftaler, som er refusion til arbejdsgiver fra 1. sygedag ved kronisk sygdom</w:t>
      </w:r>
    </w:p>
    <w:p w14:paraId="0FD3F14E" w14:textId="77777777" w:rsidR="0080469A" w:rsidRDefault="0080469A" w:rsidP="0080469A">
      <w:r>
        <w:t>- Revalidering/omskoling</w:t>
      </w:r>
    </w:p>
    <w:p w14:paraId="50DCF1DC" w14:textId="77777777" w:rsidR="0080469A" w:rsidRDefault="0080469A" w:rsidP="0080469A">
      <w:r>
        <w:t>- Fleksjob</w:t>
      </w:r>
    </w:p>
    <w:p w14:paraId="47376B6C" w14:textId="77777777" w:rsidR="0080469A" w:rsidRDefault="0080469A" w:rsidP="0080469A">
      <w:r>
        <w:t>- Førtidspension/seniorpension</w:t>
      </w:r>
    </w:p>
    <w:p w14:paraId="3420FAA8" w14:textId="77777777" w:rsidR="0080469A" w:rsidRDefault="0080469A" w:rsidP="0080469A">
      <w:r>
        <w:t>- Kontanthjælp + § 34 — hjælp til høje boligudgifter</w:t>
      </w:r>
    </w:p>
    <w:p w14:paraId="68645FAD" w14:textId="2F0CEA44" w:rsidR="0080469A" w:rsidRDefault="0080469A" w:rsidP="0080469A">
      <w:r>
        <w:t>- Patientklagesager behandles kun undtagelsesvis, hvis den hører sammen med en ansvarssag. Ellers henvises til patientvejledere i regionerne.</w:t>
      </w:r>
    </w:p>
    <w:p w14:paraId="6DB74E54" w14:textId="77777777" w:rsidR="0080469A" w:rsidRDefault="0080469A" w:rsidP="0080469A">
      <w:r>
        <w:t>Behandlingen af sociale sager:</w:t>
      </w:r>
    </w:p>
    <w:p w14:paraId="2C44EE98" w14:textId="77777777" w:rsidR="0080469A" w:rsidRDefault="0080469A" w:rsidP="0080469A">
      <w:r>
        <w:t>- Rådgivning/vejledning i lovgivningen vedr. ovenstående områder</w:t>
      </w:r>
    </w:p>
    <w:p w14:paraId="6B81FD48" w14:textId="77777777" w:rsidR="0080469A" w:rsidRDefault="0080469A" w:rsidP="0080469A">
      <w:r>
        <w:t>- Vedledning om sagsgangen i jobcentret/kommunen</w:t>
      </w:r>
    </w:p>
    <w:p w14:paraId="74DE989B" w14:textId="77777777" w:rsidR="0080469A" w:rsidRDefault="0080469A" w:rsidP="0080469A">
      <w:r>
        <w:t>- Fuldmagt i sagerne efter medlemmet har bedt om aktindsigt.</w:t>
      </w:r>
    </w:p>
    <w:p w14:paraId="1A91706A" w14:textId="77777777" w:rsidR="0080469A" w:rsidRDefault="0080469A" w:rsidP="0080469A">
      <w:r>
        <w:t>- Samarbejde med sagsbehandler i jobcentret</w:t>
      </w:r>
    </w:p>
    <w:p w14:paraId="589260F5" w14:textId="77777777" w:rsidR="0080469A" w:rsidRDefault="0080469A" w:rsidP="0080469A">
      <w:r>
        <w:t>- Klage over afgørelser</w:t>
      </w:r>
    </w:p>
    <w:p w14:paraId="029E77AA" w14:textId="77777777" w:rsidR="0080469A" w:rsidRDefault="0080469A" w:rsidP="0080469A">
      <w:r>
        <w:t>- Rykke sagsbehandler/Jobcenter i sager, der trækker unødvendigt ud</w:t>
      </w:r>
    </w:p>
    <w:p w14:paraId="14617460" w14:textId="77777777" w:rsidR="0080469A" w:rsidRDefault="0080469A" w:rsidP="0080469A">
      <w:r>
        <w:t>- Følge sagen i Ankestyrelsen</w:t>
      </w:r>
    </w:p>
    <w:p w14:paraId="79BA4284" w14:textId="77777777" w:rsidR="0080469A" w:rsidRDefault="0080469A" w:rsidP="0080469A">
      <w:r>
        <w:t>- Generel vejledning om satser</w:t>
      </w:r>
    </w:p>
    <w:p w14:paraId="7996C945" w14:textId="77777777" w:rsidR="0080469A" w:rsidRDefault="0080469A" w:rsidP="0080469A">
      <w:r>
        <w:t>- Udregning af fleksjobtilskud ved hjælp af 3F’s fleksjobberegner</w:t>
      </w:r>
    </w:p>
    <w:p w14:paraId="28B45E12" w14:textId="77777777" w:rsidR="0080469A" w:rsidRDefault="0080469A" w:rsidP="0080469A">
      <w:r>
        <w:t xml:space="preserve">- Bisidder til møder i Jobcentret med medlem, når det er relevant. </w:t>
      </w:r>
    </w:p>
    <w:p w14:paraId="2A8991B6" w14:textId="77777777" w:rsidR="0080469A" w:rsidRDefault="0080469A" w:rsidP="0080469A">
      <w:r>
        <w:t>- Vi udregner ikke, om medlemmer har fået forkert beløb i førtidspension, fleksjobydelse, kontanthjælp osv. Vi kan hjælpe medlemmet med at skrive en klage vedr., medlem mener, han/hun har fået for lidt. Ellers henvises til borgerrådgivere i kommunerne.</w:t>
      </w:r>
    </w:p>
    <w:p w14:paraId="7AA7BD4B" w14:textId="77777777" w:rsidR="0080469A" w:rsidRDefault="0080469A" w:rsidP="0080469A">
      <w:pPr>
        <w:rPr>
          <w:b/>
          <w:u w:val="single"/>
        </w:rPr>
      </w:pPr>
    </w:p>
    <w:p w14:paraId="1015DFB5" w14:textId="77777777" w:rsidR="0080469A" w:rsidRDefault="0080469A" w:rsidP="0080469A">
      <w:pPr>
        <w:rPr>
          <w:b/>
          <w:u w:val="single"/>
        </w:rPr>
      </w:pPr>
    </w:p>
    <w:p w14:paraId="3233E72A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 xml:space="preserve">Arbejdsfastholdelse: </w:t>
      </w:r>
    </w:p>
    <w:p w14:paraId="0C3809E2" w14:textId="77777777" w:rsidR="0080469A" w:rsidRDefault="0080469A" w:rsidP="0080469A">
      <w:r>
        <w:t xml:space="preserve"> Hovedreglen er at de faglige inddrages i denne opgave, da vi ikke har ressourcer til at besøge arbejdspladserne. Men i særlige tilfælde vil vi kunne deltage, eller sørge for at ”klæde de faglige på til mødet.</w:t>
      </w:r>
    </w:p>
    <w:p w14:paraId="5CDFCB7D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Arbejdsmiljø:</w:t>
      </w:r>
    </w:p>
    <w:p w14:paraId="108E5095" w14:textId="77777777" w:rsidR="0080469A" w:rsidRDefault="0080469A" w:rsidP="0080469A">
      <w:r>
        <w:t>- Registrering af alle erstatningsansvarssager til brug for overblik + afdækning af indsatsområder, samt tilbagemeldinger til TR og AMR ved gentagne ulykker/nedslidning</w:t>
      </w:r>
    </w:p>
    <w:p w14:paraId="3EB61342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Forsikringer:</w:t>
      </w:r>
    </w:p>
    <w:p w14:paraId="6A0DAE7B" w14:textId="77777777" w:rsidR="0080469A" w:rsidRDefault="0080469A" w:rsidP="0080469A">
      <w:r>
        <w:t xml:space="preserve">Private forsikringer — inkl. </w:t>
      </w:r>
      <w:proofErr w:type="spellStart"/>
      <w:r>
        <w:t>Alka</w:t>
      </w:r>
      <w:proofErr w:type="spellEnd"/>
      <w:r>
        <w:t xml:space="preserve"> hjælper vi kun i særlige tilfælde, f.eks. ved ordblindhed.  Medlem henvises til det relevante forsikringsselskab.</w:t>
      </w:r>
    </w:p>
    <w:p w14:paraId="29EB86EB" w14:textId="77777777" w:rsidR="0080469A" w:rsidRDefault="0080469A" w:rsidP="0080469A">
      <w:pPr>
        <w:rPr>
          <w:b/>
          <w:u w:val="single"/>
        </w:rPr>
      </w:pPr>
      <w:r>
        <w:rPr>
          <w:b/>
          <w:u w:val="single"/>
        </w:rPr>
        <w:t>Yderligere:</w:t>
      </w:r>
    </w:p>
    <w:p w14:paraId="4BA39DDE" w14:textId="77777777" w:rsidR="0080469A" w:rsidRDefault="0080469A" w:rsidP="0080469A">
      <w:r>
        <w:t xml:space="preserve">Registrering i GO. </w:t>
      </w:r>
    </w:p>
    <w:p w14:paraId="5EEC25D6" w14:textId="77777777" w:rsidR="0080469A" w:rsidRDefault="0080469A" w:rsidP="0080469A">
      <w:r>
        <w:t>Evt. undervise relevante grupper af AMR og TR</w:t>
      </w:r>
    </w:p>
    <w:p w14:paraId="24747AEE" w14:textId="77777777" w:rsidR="0080469A" w:rsidRDefault="0080469A" w:rsidP="0080469A">
      <w:r>
        <w:t>Råde, vejlede og undervise faglige og A-kasse medarbejdere i relevante problemstillinger og ny lovgivning på det sociale område.</w:t>
      </w:r>
    </w:p>
    <w:p w14:paraId="239CBD6D" w14:textId="77777777" w:rsidR="0080469A" w:rsidRDefault="0080469A" w:rsidP="0080469A"/>
    <w:p w14:paraId="4F1BC495" w14:textId="49DC47F6" w:rsidR="0080469A" w:rsidRDefault="0080469A" w:rsidP="0080469A">
      <w:r>
        <w:t xml:space="preserve"> </w:t>
      </w:r>
      <w:r>
        <w:sym w:font="Wingdings" w:char="F04A"/>
      </w:r>
      <w:r>
        <w:t>Peter Dentov</w:t>
      </w:r>
      <w:r>
        <w:t xml:space="preserve"> sep. 2018</w:t>
      </w:r>
    </w:p>
    <w:p w14:paraId="12EF7943" w14:textId="77777777" w:rsidR="003E2DCB" w:rsidRPr="00F04E90" w:rsidRDefault="003E2DCB"/>
    <w:sectPr w:rsidR="003E2DCB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469A"/>
    <w:rsid w:val="003E2DCB"/>
    <w:rsid w:val="0080469A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BE06"/>
  <w15:chartTrackingRefBased/>
  <w15:docId w15:val="{9BD1E45A-B6EC-433D-820A-321AA43D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9A"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Dentov, Køge Bugt</dc:creator>
  <cp:keywords/>
  <dc:description/>
  <cp:lastModifiedBy>Peter Dentov, Køge Bugt</cp:lastModifiedBy>
  <cp:revision>1</cp:revision>
  <dcterms:created xsi:type="dcterms:W3CDTF">2022-05-24T09:19:00Z</dcterms:created>
  <dcterms:modified xsi:type="dcterms:W3CDTF">2022-05-24T09:22:00Z</dcterms:modified>
</cp:coreProperties>
</file>